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B7597" w:rsidRDefault="00FB7597" w:rsidP="00905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21E29">
        <w:rPr>
          <w:rFonts w:ascii="Times New Roman" w:hAnsi="Times New Roman" w:cs="Times New Roman"/>
          <w:sz w:val="28"/>
          <w:szCs w:val="28"/>
        </w:rPr>
        <w:t>приказу № 70 от 24</w:t>
      </w:r>
      <w:r w:rsidR="00905255">
        <w:rPr>
          <w:rFonts w:ascii="Times New Roman" w:hAnsi="Times New Roman" w:cs="Times New Roman"/>
          <w:sz w:val="28"/>
          <w:szCs w:val="28"/>
        </w:rPr>
        <w:t>.12.2025</w:t>
      </w: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СЧЕТОВ БЮДЖЕТНОГО УЧЕТА</w:t>
      </w:r>
    </w:p>
    <w:p w:rsidR="00FB7597" w:rsidRDefault="00FB7597" w:rsidP="00F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6"/>
      </w:tblGrid>
      <w:tr w:rsidR="00FB7597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счета</w:t>
            </w:r>
          </w:p>
        </w:tc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</w:tr>
      <w:tr w:rsidR="00FB7597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FB7597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по БК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proofErr w:type="gramEnd"/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деятельности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синтетического счета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по КОСГУ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FB7597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 учета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</w:p>
        </w:tc>
        <w:tc>
          <w:tcPr>
            <w:tcW w:w="1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97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разряда счета</w:t>
            </w:r>
          </w:p>
        </w:tc>
      </w:tr>
      <w:tr w:rsidR="00FB7597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597"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БАЛАНСОВЫЕ СЧЕТА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</w:t>
            </w:r>
          </w:p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НЕФИНАНСОВЫЕ АКТИВЫ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  <w:r w:rsidR="00456B7C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Машины и оборудование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стоимости машин и оборудования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90525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Транспортные средства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Прочие основные средства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стоимости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прочих основных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Амортизация</w:t>
            </w:r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Материальные запасы</w:t>
            </w:r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нефинансовые активы</w:t>
            </w:r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основные средства - иное движимое имущество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Права пользования активами</w:t>
            </w:r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Права пользования машинами и оборудованием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Права пользования программным обеспечением и базами данных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стоимости прав пользования программным обеспечением и базами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Обесценение машин и оборудования - иного движимого имущества учреждения</w:t>
            </w:r>
            <w:r w:rsidR="00456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Обесценение прочих основных средств - иного движимого имущества </w:t>
            </w: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ФИНАНСОВЫЕ АКТИВЫ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Денежные средства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Денежные средства в кассе учреждения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ассу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из кассы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Денежные документы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денежных документов в кассу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денежных документов из кассы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на счетах 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на счетах бюджета в рублях в органе Федерального казначейства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на счета бюджета в рублях в органе Федерального казначейства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Выбытия средств со счетов бюджета в рублях в органе Федерального казначейства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на счетах органа, осуществляющего кассовое обслуживание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90525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бюджета на счетах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бюджета на счета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бюджета со счетов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бюджетных учреждений на счетах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0525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бюджетных учреждений на счета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бюджетных учреждений со счетов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0A4AF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автономных учреждений на счетах органа, </w:t>
            </w: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средств автономных учреждений на счета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автономных учреждений со счетов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иных организаций на счетах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иных организаций на счета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иных организаций со счетов органа, осуществляющего кассовое обслуживание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бюджета на счетах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бюджета на счета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бюджета со счетов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бюджетных учреждений на счетах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средств бюджетных учреждений на счета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бюджетных учреждений со счетов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автономных учреждений на счетах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автономных учреждений на счета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автономных учреждений со счетов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иных организаций на счетах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средств иных организаций на счета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Выбытия средств иных организаций со счетов для выплаты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 вложения</w:t>
            </w:r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государственных (муниципальных) предприятиях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предприятиях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участия в государственных (муниципальных) предприятиях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государственных (муниципальных) учреждениях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участия в государственных (муниципальных) учреждениях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Иные формы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иных форм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иных форм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Прочие финансовые активы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прочих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стоимости прочих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 w:rsidP="00FD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A4AF4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Расчеты с плательщиками налогов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налогам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налогам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с плательщиками государственных пошлин, сборов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операционной аренды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задолженности по доходам от платежей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 природными ресурсами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9B170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доходам от оказания платных услуг (работ)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9B170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дебиторской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суммам штрафных санкций за нарушение законодательства о закупках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прочим доходам от сумм принудительного изъятия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задолженности по прочим доходам от сумм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принудительного изъятия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задолженности по поступлениям текущего характера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9B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операций с основными средствами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операций с материальными запасами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невыясненным поступлениям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иным доходам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иным доходам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иным доходам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выданным авансам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9B170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B170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авансам по </w:t>
            </w: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дебиторской задолженности по авансам по 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дебиторской задолженности по авансам по приобретению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авансам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задолженности по авансовым безвозмездным перечислениям капитального характера государственным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кредитам, займам (ссудам)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подотчетными лицами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A076F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дебиторской задолженности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подотчетных лиц по прочим несоциальным выплатам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26398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подотчетными лицами по оплате услуг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дебиторской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подотчетных лиц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ущербу и иным доходам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от компенсации затрат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расчеты с дебиторами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с финансовым органом по поступившим в бюджет доходам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с финансовым органом по поступлениям в бюджет от выбытия нефинансовых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финансовым органом по поступлениям в бюджет от выбытия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финансовым органом по поступлениям в бюджет от заимствований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финансовым органом по уточнению невыясненных поступлений в бюджет прошлых лет</w:t>
            </w:r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финансовым органом по наличным денежным средствам</w:t>
            </w:r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дебиторской задолженности по операциям с финансовым органом по наличным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денежным средствам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26398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поступившим дохода</w:t>
            </w:r>
            <w:proofErr w:type="gramStart"/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B25426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26398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от выбытия нефинансовых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26398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поступлениям от выбытия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прочими дебиторами</w:t>
            </w:r>
            <w:r w:rsid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дебиторской задолженности прочих дебиторов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дебиторской задолженности прочих дебиторов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3B3C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финансовые активы</w:t>
            </w:r>
            <w:r w:rsid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3B3C0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26398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государственные (муниципальные) предприятия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вложений в государственные (муниципальные) предприятия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государственные (муниципальные)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вложений в государственные (муниципальные)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Вложения в иные формы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F30FF6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вложений в иные формы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вложений в иные формы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кредиторами по долговым обязательствам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6398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принятым обязательствам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заработной плате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начислениям на выплаты по оплате труда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кредиторской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услугам связи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транспортным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арендной плате за пользование имуществом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страхованию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кредиторской задолженности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4E6A9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безвозмездным перечислениям текущего характера государственным </w:t>
            </w: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4E6A9D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A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безвозмездным перечислениям текущего характера некоммерческим организациям и физическим лицам - </w:t>
            </w: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производителям товаров, работ и услуг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5D234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кредиторской задолженности по безвозмездным перечислениям текущего характера иным нефинансовым организациям 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кредиторской задолженности по безвозмездным перечислениям текущего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9E61EC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кредиторской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5D234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пособиям по социальной помощи населению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пенсиям, пособиям, выплачиваемым работодателями, нанимателями бывшим </w:t>
            </w: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работникам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5D234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приобретению акций и иных финансовых инструментов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кредиторской задолженности по приобретению акций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иных финансовых инструментов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приобретению акций и иных финансовых инструментов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приобретению иных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5D234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3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кредиторской задолженности по безвозмездным перечислениям капитального характера государственным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(муниципальным) учреждениям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B87A6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штрафам за нарушение условий контрактов (договоров)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иным выплатам текущего </w:t>
            </w: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характера физическим лицам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иным выплатам текущего характера организациям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платежам в бюджеты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(А, 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налогу на доходы физических лиц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Расчеты по страховым взносам на обязательное социальное страхование на случай временной </w:t>
            </w: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нетрудоспособности и в связи с материнством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7A65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налогу на прибыль организаций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налогу на добавленную стоимость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прочим платежам в бюджет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кредиторской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прочим платежам в бюджет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прочим платежам в бюджет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D959D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9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2155E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единому налоговому платежу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единому страховому тарифу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платежам из бюджета с финансовым органом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с прочими кредиторами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2155E0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расчетов с прочими кредиторами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расчетов с прочими кредиторами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Иные расчеты года, предшествующего </w:t>
            </w:r>
            <w:proofErr w:type="gramStart"/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отчетному</w:t>
            </w:r>
            <w:proofErr w:type="gramEnd"/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иных расчетов года, предшествующего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иных расчетов года, предшествующего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063F8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Иные расчеты года, предшествующего отчетному, выявленные в отчетном году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иных расчетов года, предшествующего отчетному, выявленных в отчетном году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иных расчетов года, предшествующего отчетному, выявленных в отчетном году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063F8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Иные расчеты прошлых лет, выявленные в </w:t>
            </w: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отчетном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063F88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иных расчетов прошлых лет, выявленных в отчетном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выплате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выплате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выплате наличных денег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операциям на счетах органа, осуществляющего кассовое обслуживание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доходам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выбытию нефинансовых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выбытию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Расчеты по операциям бюджета на счетах органа, осуществляющего кассовое обслуживание, по долговым заимствованиям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расходам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поступлению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изменению (увеличению) остатков денежных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приобретению акций и иных форм участия в капитале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предоставлению бюджетных кредитов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по операциям бюджета на счетах органа, осуществляющего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кассовое обслуживание, по поступлению иных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операциям бюджета на счетах органа, осуществляющего кассовое обслуживание, по выбытию финансовых активов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изменению (уменьшению) остатков денежных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погашению долговых обязательств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погашению задолженности по внутреннему долгу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операциям бюджета на счетах органа, осуществляющего кассовое обслуживание, по погашению задолженности по внешнему государственному долгу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B855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операциям бюджетных учреждений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Расчеты по операциям автономных учреждений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Расчеты по операциям иных организаций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расчеты по поступлениям</w:t>
            </w:r>
            <w:r w:rsid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внутренним расчетам по поступлениям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внутренним расчетам по поступлениям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расчеты по выбытия</w:t>
            </w: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748C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C748CA">
              <w:rPr>
                <w:rFonts w:ascii="Times New Roman" w:hAnsi="Times New Roman" w:cs="Times New Roman"/>
                <w:b/>
                <w:sz w:val="28"/>
                <w:szCs w:val="28"/>
              </w:rPr>
              <w:t>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кредиторской задолженности по внутренним расчетам по выбытиям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кредиторской задолженности по внутренним расчетам по выбытиям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B855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</w:p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РЕЗУЛЬТАТ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результат экономического субъекта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Доходы текущего финансового года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Доходы финансового года, предшествующего </w:t>
            </w: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отчетному</w:t>
            </w:r>
            <w:proofErr w:type="gramEnd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Доходы прошлых финансовых лет,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экономического субъекта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Доходы финансового года, предшествующего отчетному, выявленные в отчетном году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прошлых финансовых лет, выявленные в отчетном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текущего финансового года</w:t>
            </w:r>
            <w:r w:rsidR="00FD7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финансового года, предшествующего </w:t>
            </w: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отчетному</w:t>
            </w:r>
            <w:proofErr w:type="gramEnd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прошлых финансовых лет, выявленные по контрольным мероприятиям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финансового года, предшествующего отчетному, выявленные в отчетном году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прошлых финансовых лет, выявленные в отчетном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результат прошлых отчетных периодо</w:t>
            </w:r>
            <w:proofErr w:type="gramStart"/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>А,П)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Доходы будущих периодов</w:t>
            </w:r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будущих периодов к признанию в текущем году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будущих периодов к признанию в очередные годы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будущих периодов</w:t>
            </w:r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Резервы предстоящих расходов</w:t>
            </w:r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B855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по кассовым операциям 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по кассовому исполнению бюджета по поступлениям в бюджет</w:t>
            </w:r>
            <w:r w:rsidR="008B4848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по кассовому исполнению бюджета по выбытиям из бюджета</w:t>
            </w:r>
            <w:r w:rsidR="008B4848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прошлых отчетных периодов по кассовому исполнению бюджета</w:t>
            </w:r>
            <w:r w:rsidR="008B4848">
              <w:rPr>
                <w:rFonts w:ascii="Times New Roman" w:hAnsi="Times New Roman" w:cs="Times New Roman"/>
                <w:sz w:val="28"/>
                <w:szCs w:val="28"/>
              </w:rPr>
              <w:t xml:space="preserve"> (А</w:t>
            </w:r>
            <w:proofErr w:type="gramStart"/>
            <w:r w:rsidR="008B484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8B4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</w:t>
            </w:r>
          </w:p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САНКЦИОНИРОВАНИЕ РАСХОДОВ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 w:rsidRPr="00B855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Лимиты бюджетных обязательств</w:t>
            </w:r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8B484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B855F3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Доведенные лимиты бюджетных обязательств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Лимиты бюджетных обязательств к распределению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Лимиты бюджетных обязательств получателей бюджетных средств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Переданные лимиты бюджетных обязательств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 w:rsidRPr="00862E3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Полученные лимиты бюджетных обязательств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862E32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Лимиты бюджетных обязательств в пути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лимиты бюджетных обязательств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Обязательства</w:t>
            </w:r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денежные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Исполненные денежные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Принимаемые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Отложенные обязательства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ассигнования</w:t>
            </w:r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Доведенные бюджетные ассигнования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к распределению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Переданные бюджетные ассигнования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Полученные бюджетные ассигнования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в пути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 ассигнования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Сметные (плановые, прогнозные) назначения</w:t>
            </w:r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</w:t>
            </w:r>
            <w:proofErr w:type="gramStart"/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 w:rsidR="008B4848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759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Утвержденный объем финансового обеспечения</w:t>
            </w:r>
            <w:r w:rsidR="00C748CA"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97" w:rsidRPr="00C748CA" w:rsidRDefault="00FB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5459E5" w:rsidRDefault="005459E5"/>
    <w:sectPr w:rsidR="0054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7"/>
    <w:rsid w:val="00021E29"/>
    <w:rsid w:val="00063F88"/>
    <w:rsid w:val="000A4AF4"/>
    <w:rsid w:val="000E2B6D"/>
    <w:rsid w:val="001758FB"/>
    <w:rsid w:val="002155E0"/>
    <w:rsid w:val="00263983"/>
    <w:rsid w:val="003B3C0D"/>
    <w:rsid w:val="00456B7C"/>
    <w:rsid w:val="004E6A9D"/>
    <w:rsid w:val="005459E5"/>
    <w:rsid w:val="005D2347"/>
    <w:rsid w:val="006409CF"/>
    <w:rsid w:val="00862E32"/>
    <w:rsid w:val="008B4848"/>
    <w:rsid w:val="00905255"/>
    <w:rsid w:val="009920F6"/>
    <w:rsid w:val="009A076F"/>
    <w:rsid w:val="009B1706"/>
    <w:rsid w:val="009E61EC"/>
    <w:rsid w:val="00AF080D"/>
    <w:rsid w:val="00B245EF"/>
    <w:rsid w:val="00B25426"/>
    <w:rsid w:val="00B511E1"/>
    <w:rsid w:val="00B643C3"/>
    <w:rsid w:val="00B855F3"/>
    <w:rsid w:val="00B87A65"/>
    <w:rsid w:val="00C748CA"/>
    <w:rsid w:val="00D959D7"/>
    <w:rsid w:val="00E961F9"/>
    <w:rsid w:val="00F30FF6"/>
    <w:rsid w:val="00FB7597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2985&amp;dst=117272" TargetMode="External"/><Relationship Id="rId5" Type="http://schemas.openxmlformats.org/officeDocument/2006/relationships/hyperlink" Target="https://login.consultant.ru/link/?req=doc&amp;base=RZR&amp;n=492985&amp;dst=117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7199</Words>
  <Characters>41040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111</cp:lastModifiedBy>
  <cp:revision>13</cp:revision>
  <cp:lastPrinted>2025-12-24T13:37:00Z</cp:lastPrinted>
  <dcterms:created xsi:type="dcterms:W3CDTF">2025-10-27T11:31:00Z</dcterms:created>
  <dcterms:modified xsi:type="dcterms:W3CDTF">2025-12-24T13:38:00Z</dcterms:modified>
</cp:coreProperties>
</file>